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ED2C0" w14:textId="7BBF91B1" w:rsidR="00130C31" w:rsidRDefault="00130C31" w:rsidP="00130C31">
      <w:pPr>
        <w:pStyle w:val="CRCoverPage"/>
        <w:tabs>
          <w:tab w:val="right" w:pos="9639"/>
        </w:tabs>
        <w:spacing w:after="0"/>
        <w:rPr>
          <w:b/>
          <w:i/>
          <w:noProof/>
          <w:sz w:val="28"/>
        </w:rPr>
      </w:pPr>
      <w:r>
        <w:rPr>
          <w:b/>
          <w:noProof/>
          <w:sz w:val="24"/>
        </w:rPr>
        <w:t>3GPP TSG-SA5 Meeting #126</w:t>
      </w:r>
      <w:r>
        <w:rPr>
          <w:b/>
          <w:i/>
          <w:noProof/>
          <w:sz w:val="24"/>
        </w:rPr>
        <w:t xml:space="preserve"> </w:t>
      </w:r>
      <w:r>
        <w:rPr>
          <w:b/>
          <w:i/>
          <w:noProof/>
          <w:sz w:val="28"/>
        </w:rPr>
        <w:tab/>
      </w:r>
      <w:bookmarkStart w:id="0" w:name="_GoBack"/>
      <w:r>
        <w:rPr>
          <w:b/>
          <w:i/>
          <w:noProof/>
          <w:sz w:val="28"/>
        </w:rPr>
        <w:t>S5-19</w:t>
      </w:r>
      <w:r>
        <w:rPr>
          <w:b/>
          <w:i/>
          <w:noProof/>
          <w:sz w:val="28"/>
        </w:rPr>
        <w:t>5058</w:t>
      </w:r>
      <w:bookmarkEnd w:id="0"/>
    </w:p>
    <w:p w14:paraId="660D3CC5" w14:textId="7B713B60" w:rsidR="00130C31" w:rsidRDefault="00130C31" w:rsidP="00130C31">
      <w:pPr>
        <w:pStyle w:val="CRCoverPage"/>
        <w:outlineLvl w:val="0"/>
        <w:rPr>
          <w:rFonts w:cs="Arial"/>
          <w:b/>
          <w:sz w:val="24"/>
        </w:rPr>
      </w:pPr>
      <w:r>
        <w:rPr>
          <w:b/>
          <w:noProof/>
          <w:sz w:val="24"/>
        </w:rPr>
        <w:t>Bruges, Belgium 19-23 August 2019</w:t>
      </w:r>
      <w:r>
        <w:rPr>
          <w:b/>
          <w:noProof/>
          <w:sz w:val="24"/>
        </w:rPr>
        <w:tab/>
      </w:r>
      <w:r>
        <w:rPr>
          <w:b/>
          <w:noProof/>
          <w:sz w:val="24"/>
        </w:rPr>
        <w:tab/>
      </w:r>
      <w:r>
        <w:rPr>
          <w:b/>
          <w:noProof/>
          <w:sz w:val="24"/>
        </w:rPr>
        <w:tab/>
      </w:r>
    </w:p>
    <w:p w14:paraId="24E14EEC" w14:textId="1E1CF9CD" w:rsidR="00130C31" w:rsidRDefault="00130C31" w:rsidP="00130C31">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NGMN</w:t>
      </w:r>
    </w:p>
    <w:p w14:paraId="729D8926" w14:textId="3DB521B2" w:rsidR="00130C31" w:rsidRDefault="00130C31" w:rsidP="00130C31">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C36D44">
        <w:rPr>
          <w:rFonts w:ascii="Arial" w:hAnsi="Arial" w:cs="Arial" w:hint="eastAsia"/>
          <w:bCs/>
          <w:sz w:val="24"/>
          <w:szCs w:val="24"/>
          <w:lang w:val="en-GB" w:eastAsia="zh-CN"/>
        </w:rPr>
        <w:t>NGMN</w:t>
      </w:r>
      <w:r>
        <w:rPr>
          <w:rFonts w:ascii="Arial" w:hAnsi="Arial" w:cs="Arial"/>
          <w:b/>
          <w:bCs/>
          <w:color w:val="000000"/>
          <w:sz w:val="24"/>
          <w:szCs w:val="24"/>
          <w:lang w:val="en-GB" w:eastAsia="zh-CN"/>
        </w:rPr>
        <w:t xml:space="preserve"> </w:t>
      </w:r>
      <w:r>
        <w:rPr>
          <w:rFonts w:ascii="Arial" w:hAnsi="Arial" w:cs="Arial"/>
          <w:bCs/>
          <w:color w:val="000000"/>
          <w:sz w:val="24"/>
          <w:szCs w:val="24"/>
          <w:lang w:val="en-GB" w:eastAsia="zh-CN"/>
        </w:rPr>
        <w:t>5G End-to-End Architecture Framework.</w:t>
      </w:r>
    </w:p>
    <w:p w14:paraId="20A379B5" w14:textId="22FF1183" w:rsidR="00130C31" w:rsidRDefault="00130C31" w:rsidP="00130C31">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A80D4D1" w14:textId="6F04CBC0" w:rsidR="00130C31" w:rsidRDefault="00130C31" w:rsidP="00130C31">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Pr>
          <w:rFonts w:ascii="Arial" w:hAnsi="Arial"/>
          <w:b/>
        </w:rPr>
        <w:t>5.3</w:t>
      </w:r>
    </w:p>
    <w:p w14:paraId="58555463" w14:textId="77777777" w:rsidR="00214FC1" w:rsidRPr="00EE351B" w:rsidRDefault="00214FC1">
      <w:pPr>
        <w:rPr>
          <w:rFonts w:ascii="Arial" w:hAnsi="Arial" w:cs="Arial"/>
          <w:lang w:val="en-GB"/>
        </w:rPr>
      </w:pPr>
    </w:p>
    <w:p w14:paraId="5C932DF5" w14:textId="77777777"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B51F03" w14:paraId="7F0FBECE" w14:textId="77777777" w:rsidTr="00E505D5">
        <w:tc>
          <w:tcPr>
            <w:tcW w:w="9747" w:type="dxa"/>
          </w:tcPr>
          <w:p w14:paraId="15570199" w14:textId="0EBC3369"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8147F3">
              <w:rPr>
                <w:rFonts w:ascii="Arial" w:hAnsi="Arial" w:cs="Arial"/>
                <w:b/>
                <w:bCs/>
                <w:color w:val="000000"/>
                <w:sz w:val="24"/>
                <w:szCs w:val="24"/>
                <w:lang w:val="en-GB" w:eastAsia="zh-CN"/>
              </w:rPr>
              <w:t xml:space="preserve">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A23722">
              <w:rPr>
                <w:rFonts w:ascii="Arial" w:hAnsi="Arial" w:cs="Arial"/>
                <w:bCs/>
                <w:color w:val="000000"/>
                <w:sz w:val="24"/>
                <w:szCs w:val="24"/>
                <w:lang w:val="en-GB" w:eastAsia="zh-CN"/>
              </w:rPr>
              <w:t>.</w:t>
            </w:r>
          </w:p>
        </w:tc>
        <w:tc>
          <w:tcPr>
            <w:tcW w:w="7587" w:type="dxa"/>
          </w:tcPr>
          <w:p w14:paraId="45E50C25"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B51F03" w14:paraId="6200CB2F" w14:textId="77777777" w:rsidTr="00E505D5">
        <w:tc>
          <w:tcPr>
            <w:tcW w:w="9747" w:type="dxa"/>
          </w:tcPr>
          <w:p w14:paraId="1A17DD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2089D017"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B51F03" w14:paraId="54C37A8C" w14:textId="77777777" w:rsidTr="00E505D5">
        <w:tc>
          <w:tcPr>
            <w:tcW w:w="9747" w:type="dxa"/>
          </w:tcPr>
          <w:p w14:paraId="537FB931" w14:textId="77777777"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14:paraId="65F074F3"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B51F03" w14:paraId="0B64C612" w14:textId="77777777" w:rsidTr="00E505D5">
        <w:tc>
          <w:tcPr>
            <w:tcW w:w="9747" w:type="dxa"/>
          </w:tcPr>
          <w:p w14:paraId="6A4138C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32B338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B51F03" w14:paraId="7D07392B" w14:textId="77777777" w:rsidTr="00E505D5">
        <w:tc>
          <w:tcPr>
            <w:tcW w:w="9747" w:type="dxa"/>
          </w:tcPr>
          <w:p w14:paraId="340F55F7" w14:textId="3C6AD5C8" w:rsidR="00214FC1" w:rsidRPr="00130C31" w:rsidRDefault="00214FC1" w:rsidP="00B51F03">
            <w:pPr>
              <w:tabs>
                <w:tab w:val="left" w:pos="1620"/>
                <w:tab w:val="left" w:pos="1800"/>
                <w:tab w:val="left" w:pos="1980"/>
              </w:tabs>
              <w:autoSpaceDE w:val="0"/>
              <w:autoSpaceDN w:val="0"/>
              <w:adjustRightInd w:val="0"/>
              <w:rPr>
                <w:rFonts w:ascii="Arial" w:hAnsi="Arial" w:cs="Arial"/>
                <w:color w:val="000000"/>
                <w:sz w:val="24"/>
                <w:szCs w:val="24"/>
                <w:lang w:eastAsia="zh-CN"/>
              </w:rPr>
            </w:pPr>
            <w:r w:rsidRPr="00130C31">
              <w:rPr>
                <w:rFonts w:ascii="Arial" w:eastAsia="Batang" w:hAnsi="Arial" w:cs="Arial"/>
                <w:b/>
                <w:bCs/>
                <w:color w:val="000000"/>
                <w:sz w:val="24"/>
                <w:szCs w:val="24"/>
                <w:lang w:eastAsia="ko-KR"/>
              </w:rPr>
              <w:t>To:</w:t>
            </w:r>
            <w:r w:rsidR="00715956" w:rsidRPr="00130C31">
              <w:rPr>
                <w:rFonts w:ascii="Arial" w:eastAsia="Batang" w:hAnsi="Arial" w:cs="Arial"/>
                <w:b/>
                <w:bCs/>
                <w:color w:val="000000"/>
                <w:sz w:val="24"/>
                <w:szCs w:val="24"/>
                <w:lang w:eastAsia="ko-KR"/>
              </w:rPr>
              <w:t xml:space="preserve"> </w:t>
            </w:r>
            <w:r w:rsidR="00091348" w:rsidRPr="00130C31">
              <w:rPr>
                <w:rFonts w:ascii="Arial" w:hAnsi="Arial" w:cs="Arial"/>
                <w:color w:val="000000"/>
                <w:sz w:val="24"/>
                <w:szCs w:val="24"/>
                <w:lang w:eastAsia="zh-CN"/>
              </w:rPr>
              <w:t xml:space="preserve">3GPP </w:t>
            </w:r>
            <w:r w:rsidR="007A1D09" w:rsidRPr="00130C31">
              <w:rPr>
                <w:rFonts w:ascii="Arial" w:hAnsi="Arial" w:cs="Arial"/>
                <w:color w:val="000000"/>
                <w:sz w:val="24"/>
                <w:szCs w:val="24"/>
                <w:lang w:eastAsia="zh-CN"/>
              </w:rPr>
              <w:t xml:space="preserve">TSG </w:t>
            </w:r>
            <w:r w:rsidR="00B85163" w:rsidRPr="00130C31">
              <w:rPr>
                <w:rFonts w:ascii="Arial" w:hAnsi="Arial" w:cs="Arial"/>
                <w:color w:val="000000"/>
                <w:sz w:val="24"/>
                <w:szCs w:val="24"/>
                <w:lang w:eastAsia="zh-CN"/>
              </w:rPr>
              <w:t xml:space="preserve">RAN, </w:t>
            </w:r>
            <w:r w:rsidR="007A1D09" w:rsidRPr="00130C31">
              <w:rPr>
                <w:rFonts w:ascii="Arial" w:hAnsi="Arial" w:cs="Arial"/>
                <w:color w:val="000000"/>
                <w:sz w:val="24"/>
                <w:szCs w:val="24"/>
                <w:lang w:eastAsia="zh-CN"/>
              </w:rPr>
              <w:t xml:space="preserve">TSG </w:t>
            </w:r>
            <w:r w:rsidR="00B85163" w:rsidRPr="00130C31">
              <w:rPr>
                <w:rFonts w:ascii="Arial" w:hAnsi="Arial" w:cs="Arial"/>
                <w:color w:val="000000"/>
                <w:sz w:val="24"/>
                <w:szCs w:val="24"/>
                <w:lang w:eastAsia="zh-CN"/>
              </w:rPr>
              <w:t xml:space="preserve">SA, </w:t>
            </w:r>
            <w:r w:rsidR="00091348" w:rsidRPr="00130C31">
              <w:rPr>
                <w:rFonts w:ascii="Arial" w:hAnsi="Arial" w:cs="Arial"/>
                <w:color w:val="000000"/>
                <w:sz w:val="24"/>
                <w:szCs w:val="24"/>
                <w:lang w:eastAsia="zh-CN"/>
              </w:rPr>
              <w:t>TSG SA WG2</w:t>
            </w:r>
            <w:r w:rsidR="005B1C13" w:rsidRPr="00130C31">
              <w:rPr>
                <w:rFonts w:ascii="Arial" w:hAnsi="Arial" w:cs="Arial"/>
                <w:color w:val="000000"/>
                <w:sz w:val="24"/>
                <w:szCs w:val="24"/>
                <w:lang w:eastAsia="zh-CN"/>
              </w:rPr>
              <w:t xml:space="preserve">, </w:t>
            </w:r>
            <w:r w:rsidR="00B85163" w:rsidRPr="00130C31">
              <w:rPr>
                <w:rFonts w:ascii="Arial" w:hAnsi="Arial" w:cs="Arial"/>
                <w:color w:val="000000"/>
                <w:sz w:val="24"/>
                <w:szCs w:val="24"/>
                <w:lang w:eastAsia="zh-CN"/>
              </w:rPr>
              <w:t xml:space="preserve">TSG SA WG3, </w:t>
            </w:r>
            <w:r w:rsidR="005B1C13" w:rsidRPr="00130C31">
              <w:rPr>
                <w:rFonts w:ascii="Arial" w:hAnsi="Arial" w:cs="Arial"/>
                <w:color w:val="000000"/>
                <w:sz w:val="24"/>
                <w:szCs w:val="24"/>
                <w:lang w:eastAsia="zh-CN"/>
              </w:rPr>
              <w:t>TSG SA WG5, TSG SA WG6</w:t>
            </w:r>
          </w:p>
        </w:tc>
        <w:tc>
          <w:tcPr>
            <w:tcW w:w="7587" w:type="dxa"/>
          </w:tcPr>
          <w:p w14:paraId="4B61ABC3" w14:textId="77777777" w:rsidR="00214FC1" w:rsidRPr="00130C31" w:rsidRDefault="00214FC1" w:rsidP="00A87636">
            <w:pPr>
              <w:spacing w:after="60"/>
              <w:rPr>
                <w:rFonts w:ascii="Arial" w:eastAsia="Batang" w:hAnsi="Arial" w:cs="Arial"/>
                <w:color w:val="000000"/>
                <w:sz w:val="24"/>
                <w:szCs w:val="24"/>
                <w:lang w:eastAsia="ko-KR"/>
              </w:rPr>
            </w:pPr>
          </w:p>
        </w:tc>
      </w:tr>
      <w:tr w:rsidR="00214FC1" w:rsidRPr="00B51F03" w14:paraId="6851D46E" w14:textId="77777777" w:rsidTr="00E505D5">
        <w:tc>
          <w:tcPr>
            <w:tcW w:w="9747" w:type="dxa"/>
          </w:tcPr>
          <w:p w14:paraId="192924F4" w14:textId="0BA38B08" w:rsidR="00214FC1" w:rsidRPr="00130C31" w:rsidRDefault="00214FC1" w:rsidP="0044167A">
            <w:pPr>
              <w:spacing w:after="60"/>
              <w:rPr>
                <w:rFonts w:ascii="Arial" w:hAnsi="Arial" w:cs="Arial"/>
                <w:color w:val="000000"/>
                <w:sz w:val="24"/>
                <w:szCs w:val="24"/>
                <w:lang w:eastAsia="zh-CN"/>
              </w:rPr>
            </w:pPr>
          </w:p>
        </w:tc>
        <w:tc>
          <w:tcPr>
            <w:tcW w:w="7587" w:type="dxa"/>
          </w:tcPr>
          <w:p w14:paraId="5A7B61B5" w14:textId="77777777" w:rsidR="008E770D" w:rsidRPr="00130C31" w:rsidRDefault="008E770D" w:rsidP="00CE43DE">
            <w:pPr>
              <w:tabs>
                <w:tab w:val="left" w:pos="1620"/>
                <w:tab w:val="left" w:pos="1800"/>
                <w:tab w:val="left" w:pos="1980"/>
              </w:tabs>
              <w:autoSpaceDE w:val="0"/>
              <w:autoSpaceDN w:val="0"/>
              <w:adjustRightInd w:val="0"/>
              <w:rPr>
                <w:rFonts w:ascii="Verdana" w:eastAsia="Times New Roman" w:hAnsi="Verdana"/>
                <w:color w:val="0000FF"/>
              </w:rPr>
            </w:pPr>
            <w:r w:rsidRPr="00130C31">
              <w:rPr>
                <w:rFonts w:ascii="Arial" w:hAnsi="Arial" w:cs="Arial"/>
                <w:color w:val="000000"/>
                <w:sz w:val="24"/>
                <w:szCs w:val="24"/>
                <w:lang w:eastAsia="zh-CN"/>
              </w:rPr>
              <w:t xml:space="preserve"> </w:t>
            </w:r>
            <w:r w:rsidRPr="00130C31">
              <w:rPr>
                <w:rFonts w:ascii="Verdana" w:eastAsia="Times New Roman" w:hAnsi="Verdana"/>
                <w:color w:val="0000FF"/>
              </w:rPr>
              <w:t> </w:t>
            </w:r>
          </w:p>
          <w:p w14:paraId="4A603804" w14:textId="77777777" w:rsidR="008E770D" w:rsidRPr="00130C31" w:rsidRDefault="008E770D" w:rsidP="00CE43DE">
            <w:pPr>
              <w:tabs>
                <w:tab w:val="left" w:pos="1620"/>
                <w:tab w:val="left" w:pos="1800"/>
                <w:tab w:val="left" w:pos="1980"/>
              </w:tabs>
              <w:autoSpaceDE w:val="0"/>
              <w:autoSpaceDN w:val="0"/>
              <w:adjustRightInd w:val="0"/>
              <w:rPr>
                <w:rFonts w:ascii="Arial" w:hAnsi="Arial" w:cs="Arial"/>
                <w:color w:val="000000"/>
                <w:sz w:val="24"/>
                <w:szCs w:val="24"/>
                <w:lang w:eastAsia="zh-CN"/>
              </w:rPr>
            </w:pPr>
          </w:p>
        </w:tc>
      </w:tr>
      <w:tr w:rsidR="00214FC1" w:rsidRPr="00C36D44" w14:paraId="6BC804CD" w14:textId="77777777" w:rsidTr="00E505D5">
        <w:tc>
          <w:tcPr>
            <w:tcW w:w="9747" w:type="dxa"/>
          </w:tcPr>
          <w:p w14:paraId="264F7E24" w14:textId="04DAC870" w:rsidR="00214FC1" w:rsidRPr="00EE351B" w:rsidRDefault="00214FC1" w:rsidP="0050183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975B4A">
              <w:rPr>
                <w:rFonts w:ascii="Arial" w:eastAsia="Batang" w:hAnsi="Arial" w:cs="Arial"/>
                <w:bCs/>
                <w:color w:val="000000"/>
                <w:sz w:val="24"/>
                <w:szCs w:val="24"/>
                <w:lang w:val="en-GB" w:eastAsia="ko-KR"/>
              </w:rPr>
              <w:t xml:space="preserve">May </w:t>
            </w:r>
            <w:r w:rsidR="00975B4A" w:rsidRPr="00975B4A">
              <w:rPr>
                <w:rFonts w:ascii="Arial" w:hAnsi="Arial" w:cs="Arial"/>
                <w:bCs/>
                <w:color w:val="000000"/>
                <w:sz w:val="24"/>
                <w:szCs w:val="24"/>
                <w:lang w:val="en-GB" w:eastAsia="zh-CN"/>
              </w:rPr>
              <w:t>1</w:t>
            </w:r>
            <w:r w:rsidR="00975B4A" w:rsidRPr="00975B4A">
              <w:rPr>
                <w:rFonts w:ascii="Arial" w:hAnsi="Arial" w:cs="Arial" w:hint="eastAsia"/>
                <w:bCs/>
                <w:color w:val="000000"/>
                <w:sz w:val="24"/>
                <w:szCs w:val="24"/>
                <w:lang w:val="en-GB" w:eastAsia="zh-CN"/>
              </w:rPr>
              <w:t>3</w:t>
            </w:r>
            <w:r w:rsidR="00711C21" w:rsidRPr="00350E3C">
              <w:rPr>
                <w:rFonts w:ascii="Arial" w:eastAsia="Batang" w:hAnsi="Arial" w:cs="Arial"/>
                <w:bCs/>
                <w:color w:val="000000"/>
                <w:sz w:val="24"/>
                <w:szCs w:val="24"/>
                <w:vertAlign w:val="superscript"/>
                <w:lang w:val="en-GB" w:eastAsia="ko-KR"/>
              </w:rPr>
              <w:t>th</w:t>
            </w:r>
            <w:r w:rsidR="00711C21">
              <w:rPr>
                <w:rFonts w:ascii="Arial" w:eastAsia="Batang" w:hAnsi="Arial" w:cs="Arial"/>
                <w:bCs/>
                <w:color w:val="000000"/>
                <w:sz w:val="24"/>
                <w:szCs w:val="24"/>
                <w:lang w:val="en-GB" w:eastAsia="ko-KR"/>
              </w:rPr>
              <w:t xml:space="preserve"> </w:t>
            </w:r>
            <w:r w:rsidR="00711C21" w:rsidRPr="00C36D44">
              <w:rPr>
                <w:rFonts w:ascii="Arial" w:hAnsi="Arial" w:cs="Arial"/>
                <w:bCs/>
                <w:color w:val="000000"/>
                <w:sz w:val="24"/>
                <w:szCs w:val="24"/>
                <w:lang w:val="en-GB" w:eastAsia="zh-CN"/>
              </w:rPr>
              <w:t>201</w:t>
            </w:r>
            <w:r w:rsidR="00711C21">
              <w:rPr>
                <w:rFonts w:ascii="Arial" w:hAnsi="Arial" w:cs="Arial"/>
                <w:bCs/>
                <w:color w:val="000000"/>
                <w:sz w:val="24"/>
                <w:szCs w:val="24"/>
                <w:lang w:val="en-GB" w:eastAsia="zh-CN"/>
              </w:rPr>
              <w:t>9</w:t>
            </w:r>
          </w:p>
        </w:tc>
        <w:tc>
          <w:tcPr>
            <w:tcW w:w="7587" w:type="dxa"/>
          </w:tcPr>
          <w:p w14:paraId="52A7006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ADA455C" w14:textId="77777777" w:rsidTr="00531CCF">
        <w:tc>
          <w:tcPr>
            <w:tcW w:w="9747" w:type="dxa"/>
            <w:tcBorders>
              <w:bottom w:val="nil"/>
            </w:tcBorders>
          </w:tcPr>
          <w:p w14:paraId="736D16F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3B1620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562EE" w14:paraId="36E8B9DF" w14:textId="77777777" w:rsidTr="00531CCF">
        <w:tc>
          <w:tcPr>
            <w:tcW w:w="9747" w:type="dxa"/>
            <w:tcBorders>
              <w:bottom w:val="nil"/>
            </w:tcBorders>
            <w:shd w:val="clear" w:color="auto" w:fill="FFFFFF"/>
          </w:tcPr>
          <w:p w14:paraId="2F57413C" w14:textId="77777777" w:rsidR="00A562EE"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xml:space="preserve">: </w:t>
            </w:r>
          </w:p>
          <w:p w14:paraId="442CD883" w14:textId="01B817E7" w:rsidR="00A562EE" w:rsidRPr="00975B4A" w:rsidRDefault="00A562EE" w:rsidP="001C4E93">
            <w:pPr>
              <w:tabs>
                <w:tab w:val="left" w:pos="1620"/>
                <w:tab w:val="left" w:pos="1800"/>
                <w:tab w:val="left" w:pos="1980"/>
              </w:tabs>
              <w:autoSpaceDE w:val="0"/>
              <w:autoSpaceDN w:val="0"/>
              <w:adjustRightInd w:val="0"/>
              <w:rPr>
                <w:rFonts w:ascii="Arial" w:hAnsi="Arial" w:cs="Arial"/>
                <w:bCs/>
                <w:color w:val="000000"/>
                <w:sz w:val="24"/>
                <w:szCs w:val="24"/>
                <w:lang w:val="en-US" w:eastAsia="zh-CN"/>
              </w:rPr>
            </w:pPr>
            <w:r w:rsidRPr="00975B4A">
              <w:rPr>
                <w:rFonts w:ascii="Arial" w:hAnsi="Arial" w:cs="Arial"/>
                <w:bCs/>
                <w:color w:val="000000"/>
                <w:sz w:val="24"/>
                <w:szCs w:val="24"/>
                <w:lang w:val="en-US" w:eastAsia="zh-CN"/>
              </w:rPr>
              <w:t>Feifei Lou (</w:t>
            </w:r>
            <w:r w:rsidRPr="00975B4A">
              <w:rPr>
                <w:rStyle w:val="Hyperlink"/>
                <w:rFonts w:ascii="Arial" w:hAnsi="Arial" w:cs="Arial"/>
                <w:bCs/>
                <w:sz w:val="24"/>
                <w:szCs w:val="24"/>
                <w:lang w:val="en-US" w:eastAsia="zh-CN"/>
              </w:rPr>
              <w:t>feifei.lou@ngmn.org</w:t>
            </w:r>
            <w:r w:rsidRPr="00975B4A">
              <w:rPr>
                <w:rFonts w:ascii="Arial" w:hAnsi="Arial" w:cs="Arial"/>
                <w:bCs/>
                <w:color w:val="000000"/>
                <w:sz w:val="24"/>
                <w:szCs w:val="24"/>
                <w:lang w:val="en-US" w:eastAsia="zh-CN"/>
              </w:rPr>
              <w:t>)</w:t>
            </w:r>
          </w:p>
          <w:p w14:paraId="02A3B1F1" w14:textId="416E6BDD" w:rsidR="00214FC1" w:rsidRPr="00A562EE"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562EE">
              <w:rPr>
                <w:rFonts w:ascii="Arial" w:hAnsi="Arial" w:cs="Arial"/>
                <w:bCs/>
                <w:color w:val="000000"/>
                <w:sz w:val="24"/>
                <w:szCs w:val="24"/>
                <w:lang w:eastAsia="zh-CN"/>
              </w:rPr>
              <w:t>Klaus Moschner (</w:t>
            </w:r>
            <w:hyperlink r:id="rId8" w:history="1">
              <w:r w:rsidRPr="00A562EE">
                <w:rPr>
                  <w:rStyle w:val="Hyperlink"/>
                  <w:rFonts w:ascii="Arial" w:hAnsi="Arial" w:cs="Arial"/>
                  <w:sz w:val="24"/>
                  <w:szCs w:val="24"/>
                </w:rPr>
                <w:t>klaus</w:t>
              </w:r>
              <w:r w:rsidRPr="00A562EE">
                <w:rPr>
                  <w:rStyle w:val="Hyperlink"/>
                  <w:rFonts w:ascii="Arial" w:hAnsi="Arial" w:cs="Arial"/>
                  <w:sz w:val="24"/>
                  <w:szCs w:val="24"/>
                  <w:lang w:eastAsia="zh-CN"/>
                </w:rPr>
                <w:t>.</w:t>
              </w:r>
              <w:r w:rsidRPr="00A562EE">
                <w:rPr>
                  <w:rStyle w:val="Hyperlink"/>
                  <w:rFonts w:ascii="Arial" w:hAnsi="Arial" w:cs="Arial"/>
                  <w:sz w:val="24"/>
                  <w:szCs w:val="24"/>
                </w:rPr>
                <w:t>moschner</w:t>
              </w:r>
              <w:r w:rsidRPr="00A562EE">
                <w:rPr>
                  <w:rStyle w:val="Hyperlink"/>
                  <w:rFonts w:ascii="Arial" w:hAnsi="Arial" w:cs="Arial"/>
                  <w:sz w:val="24"/>
                  <w:szCs w:val="24"/>
                  <w:lang w:eastAsia="zh-CN"/>
                </w:rPr>
                <w:t>@ngmn.org</w:t>
              </w:r>
            </w:hyperlink>
            <w:r w:rsidR="00AF066D" w:rsidRPr="00A562EE">
              <w:rPr>
                <w:rFonts w:ascii="Arial" w:hAnsi="Arial" w:cs="Arial"/>
                <w:bCs/>
                <w:color w:val="000000"/>
                <w:sz w:val="24"/>
                <w:szCs w:val="24"/>
                <w:lang w:eastAsia="zh-CN"/>
              </w:rPr>
              <w:t>)</w:t>
            </w:r>
            <w:r w:rsidR="00AF066D" w:rsidRPr="00A562EE">
              <w:rPr>
                <w:rFonts w:ascii="Arial" w:hAnsi="Arial" w:cs="Arial"/>
                <w:bCs/>
                <w:color w:val="000000"/>
                <w:sz w:val="24"/>
                <w:szCs w:val="24"/>
                <w:lang w:eastAsia="zh-CN"/>
              </w:rPr>
              <w:br/>
            </w:r>
            <w:r w:rsidR="00091348" w:rsidRPr="00A562EE">
              <w:rPr>
                <w:rFonts w:ascii="Arial" w:hAnsi="Arial" w:cs="Arial"/>
                <w:bCs/>
                <w:color w:val="000000"/>
                <w:sz w:val="24"/>
                <w:szCs w:val="24"/>
                <w:lang w:eastAsia="zh-CN"/>
              </w:rPr>
              <w:t>Sebastian</w:t>
            </w:r>
            <w:r w:rsidR="001C4E93" w:rsidRPr="00A562EE">
              <w:rPr>
                <w:rFonts w:ascii="Arial" w:hAnsi="Arial" w:cs="Arial"/>
                <w:bCs/>
                <w:color w:val="000000"/>
                <w:sz w:val="24"/>
                <w:szCs w:val="24"/>
                <w:lang w:eastAsia="zh-CN"/>
              </w:rPr>
              <w:t xml:space="preserve"> </w:t>
            </w:r>
            <w:r w:rsidR="00091348" w:rsidRPr="00A562EE">
              <w:rPr>
                <w:rFonts w:ascii="Arial" w:hAnsi="Arial" w:cs="Arial"/>
                <w:bCs/>
                <w:color w:val="000000"/>
                <w:sz w:val="24"/>
                <w:szCs w:val="24"/>
                <w:lang w:eastAsia="zh-CN"/>
              </w:rPr>
              <w:t>Thalanany</w:t>
            </w:r>
            <w:r w:rsidRPr="00A562EE">
              <w:rPr>
                <w:rFonts w:ascii="Arial" w:hAnsi="Arial" w:cs="Arial"/>
                <w:bCs/>
                <w:color w:val="000000"/>
                <w:sz w:val="24"/>
                <w:szCs w:val="24"/>
                <w:lang w:eastAsia="zh-CN"/>
              </w:rPr>
              <w:t xml:space="preserve"> (</w:t>
            </w:r>
            <w:hyperlink r:id="rId9" w:history="1">
              <w:r w:rsidR="00091348" w:rsidRPr="00A562EE">
                <w:rPr>
                  <w:rStyle w:val="Hyperlink"/>
                  <w:rFonts w:ascii="Arial" w:hAnsi="Arial" w:cs="Arial"/>
                  <w:bCs/>
                  <w:sz w:val="24"/>
                  <w:szCs w:val="24"/>
                  <w:lang w:eastAsia="zh-CN"/>
                </w:rPr>
                <w:t>sebastian.thalanany@uscellular.com</w:t>
              </w:r>
            </w:hyperlink>
            <w:r w:rsidRPr="00A562EE">
              <w:rPr>
                <w:rFonts w:ascii="Arial" w:hAnsi="Arial" w:cs="Arial"/>
                <w:bCs/>
                <w:color w:val="000000"/>
                <w:sz w:val="24"/>
                <w:szCs w:val="24"/>
                <w:lang w:eastAsia="zh-CN"/>
              </w:rPr>
              <w:t>)</w:t>
            </w:r>
          </w:p>
        </w:tc>
        <w:tc>
          <w:tcPr>
            <w:tcW w:w="7587" w:type="dxa"/>
          </w:tcPr>
          <w:p w14:paraId="5CEE2405" w14:textId="77777777" w:rsidR="00214FC1" w:rsidRPr="00A562EE"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562EE" w14:paraId="09E3ED5F" w14:textId="77777777" w:rsidTr="00531CCF">
        <w:tc>
          <w:tcPr>
            <w:tcW w:w="9747" w:type="dxa"/>
            <w:tcBorders>
              <w:top w:val="nil"/>
            </w:tcBorders>
          </w:tcPr>
          <w:p w14:paraId="192F79A1"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4D59D241"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r w:rsidR="00214FC1" w:rsidRPr="00A562EE" w14:paraId="5EC5131B" w14:textId="77777777" w:rsidTr="00C1321D">
        <w:trPr>
          <w:trHeight w:val="147"/>
        </w:trPr>
        <w:tc>
          <w:tcPr>
            <w:tcW w:w="9747" w:type="dxa"/>
          </w:tcPr>
          <w:p w14:paraId="0815FC41" w14:textId="77777777" w:rsidR="00214FC1" w:rsidRPr="00A562EE"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14:paraId="4E7AF991" w14:textId="77777777" w:rsidR="00214FC1" w:rsidRPr="00A562EE" w:rsidRDefault="00214FC1">
            <w:pPr>
              <w:autoSpaceDE w:val="0"/>
              <w:autoSpaceDN w:val="0"/>
              <w:adjustRightInd w:val="0"/>
              <w:rPr>
                <w:rFonts w:ascii="Arial" w:hAnsi="Arial" w:cs="Arial"/>
                <w:b/>
                <w:bCs/>
                <w:color w:val="000000"/>
                <w:sz w:val="24"/>
                <w:szCs w:val="24"/>
                <w:lang w:eastAsia="zh-CN"/>
              </w:rPr>
            </w:pPr>
          </w:p>
        </w:tc>
      </w:tr>
      <w:tr w:rsidR="00214FC1" w:rsidRPr="00A562EE" w14:paraId="4D69A522" w14:textId="77777777" w:rsidTr="00E505D5">
        <w:tc>
          <w:tcPr>
            <w:tcW w:w="9747" w:type="dxa"/>
          </w:tcPr>
          <w:p w14:paraId="497ACE12"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07406B86"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r w:rsidR="00214FC1" w:rsidRPr="00A562EE" w14:paraId="30C049E8" w14:textId="77777777" w:rsidTr="00E505D5">
        <w:tc>
          <w:tcPr>
            <w:tcW w:w="9747" w:type="dxa"/>
          </w:tcPr>
          <w:p w14:paraId="68F0DEB1"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7B9C283B"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bl>
    <w:p w14:paraId="5BE02777"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14:paraId="4156E66F"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3DD300DF"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2C433F69" w14:textId="68F84DEC"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p>
    <w:p w14:paraId="2AE46547" w14:textId="3EBBF57D" w:rsidR="00C1321D" w:rsidRDefault="0083732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lastRenderedPageBreak/>
        <w:t xml:space="preserve">In </w:t>
      </w:r>
      <w:r w:rsidR="00686305">
        <w:rPr>
          <w:rFonts w:ascii="Arial" w:eastAsia="Batang" w:hAnsi="Arial" w:cs="Arial"/>
          <w:color w:val="000000"/>
          <w:sz w:val="24"/>
          <w:szCs w:val="24"/>
          <w:lang w:val="en-GB" w:eastAsia="ko-KR"/>
        </w:rPr>
        <w:t xml:space="preserve">September </w:t>
      </w:r>
      <w:r w:rsidR="001C202F">
        <w:rPr>
          <w:rFonts w:ascii="Arial" w:eastAsia="Batang" w:hAnsi="Arial" w:cs="Arial"/>
          <w:color w:val="000000"/>
          <w:sz w:val="24"/>
          <w:szCs w:val="24"/>
          <w:lang w:val="en-GB" w:eastAsia="ko-KR"/>
        </w:rPr>
        <w:t>2017</w:t>
      </w:r>
      <w:r w:rsidR="00665734">
        <w:rPr>
          <w:rFonts w:ascii="Arial" w:eastAsia="Batang" w:hAnsi="Arial" w:cs="Arial"/>
          <w:color w:val="000000"/>
          <w:sz w:val="24"/>
          <w:szCs w:val="24"/>
          <w:lang w:val="en-GB" w:eastAsia="ko-KR"/>
        </w:rPr>
        <w:t xml:space="preserve"> and in February 2018,</w:t>
      </w:r>
      <w:r w:rsidR="001C202F">
        <w:rPr>
          <w:rFonts w:ascii="Arial" w:eastAsia="Batang" w:hAnsi="Arial" w:cs="Arial"/>
          <w:color w:val="000000"/>
          <w:sz w:val="24"/>
          <w:szCs w:val="24"/>
          <w:lang w:val="en-GB" w:eastAsia="ko-KR"/>
        </w:rPr>
        <w:t xml:space="preserve"> the first version </w:t>
      </w:r>
      <w:r w:rsidR="00665734">
        <w:rPr>
          <w:rFonts w:ascii="Arial" w:eastAsia="Batang" w:hAnsi="Arial" w:cs="Arial"/>
          <w:color w:val="000000"/>
          <w:sz w:val="24"/>
          <w:szCs w:val="24"/>
          <w:lang w:val="en-GB" w:eastAsia="ko-KR"/>
        </w:rPr>
        <w:t xml:space="preserve">and the second version </w:t>
      </w:r>
      <w:r w:rsidR="001C202F">
        <w:rPr>
          <w:rFonts w:ascii="Arial" w:eastAsia="Batang" w:hAnsi="Arial" w:cs="Arial"/>
          <w:color w:val="000000"/>
          <w:sz w:val="24"/>
          <w:szCs w:val="24"/>
          <w:lang w:val="en-GB" w:eastAsia="ko-KR"/>
        </w:rPr>
        <w:t xml:space="preserve">of the NGMN End-to-End Architecture Framework was published, </w:t>
      </w:r>
      <w:r w:rsidR="001C4E93">
        <w:rPr>
          <w:rFonts w:ascii="Arial" w:eastAsia="Batang" w:hAnsi="Arial" w:cs="Arial"/>
          <w:color w:val="000000"/>
          <w:sz w:val="24"/>
          <w:szCs w:val="24"/>
          <w:lang w:val="en-GB" w:eastAsia="ko-KR"/>
        </w:rPr>
        <w:t>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 xml:space="preserve">developing end-to-end architecture principles from the </w:t>
      </w:r>
      <w:r w:rsidR="001C202F">
        <w:rPr>
          <w:rFonts w:ascii="Arial" w:eastAsia="Batang" w:hAnsi="Arial" w:cs="Arial"/>
          <w:color w:val="000000"/>
          <w:sz w:val="24"/>
          <w:szCs w:val="24"/>
          <w:lang w:val="en-GB" w:eastAsia="ko-KR"/>
        </w:rPr>
        <w:t xml:space="preserve">2015 </w:t>
      </w:r>
      <w:r w:rsidR="001C4E93">
        <w:rPr>
          <w:rFonts w:ascii="Arial" w:eastAsia="Batang" w:hAnsi="Arial" w:cs="Arial"/>
          <w:color w:val="000000"/>
          <w:sz w:val="24"/>
          <w:szCs w:val="24"/>
          <w:lang w:val="en-GB" w:eastAsia="ko-KR"/>
        </w:rPr>
        <w:t xml:space="preserve">5G White Paper, </w:t>
      </w:r>
      <w:r w:rsidR="001C202F">
        <w:rPr>
          <w:rFonts w:ascii="Arial" w:eastAsia="Batang" w:hAnsi="Arial" w:cs="Arial"/>
          <w:color w:val="000000"/>
          <w:sz w:val="24"/>
          <w:szCs w:val="24"/>
          <w:lang w:val="en-GB" w:eastAsia="ko-KR"/>
        </w:rPr>
        <w:t>wh</w:t>
      </w:r>
      <w:r w:rsidR="001C4E93">
        <w:rPr>
          <w:rFonts w:ascii="Arial" w:eastAsia="Batang" w:hAnsi="Arial" w:cs="Arial"/>
          <w:color w:val="000000"/>
          <w:sz w:val="24"/>
          <w:szCs w:val="24"/>
          <w:lang w:val="en-GB" w:eastAsia="ko-KR"/>
        </w:rPr>
        <w:t>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14:paraId="170E2F3C" w14:textId="77777777" w:rsidR="003D403C" w:rsidRDefault="003D403C" w:rsidP="005C12CD">
      <w:pPr>
        <w:autoSpaceDE w:val="0"/>
        <w:autoSpaceDN w:val="0"/>
        <w:adjustRightInd w:val="0"/>
        <w:outlineLvl w:val="0"/>
        <w:rPr>
          <w:rFonts w:ascii="Arial" w:eastAsia="Batang" w:hAnsi="Arial" w:cs="Arial"/>
          <w:b/>
          <w:bCs/>
          <w:sz w:val="24"/>
          <w:szCs w:val="24"/>
          <w:lang w:val="en-GB" w:eastAsia="ko-KR"/>
        </w:rPr>
      </w:pPr>
    </w:p>
    <w:p w14:paraId="1636CD7E" w14:textId="77777777" w:rsidR="00214FC1" w:rsidRPr="00EE351B" w:rsidRDefault="00F06E4E" w:rsidP="00091348">
      <w:pPr>
        <w:pageBreakBefore/>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3F0AD7E" w14:textId="238A7D67" w:rsidR="00222E1C"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 of this liaison statement</w:t>
      </w:r>
      <w:r w:rsidR="002078DA">
        <w:rPr>
          <w:rFonts w:ascii="Arial" w:hAnsi="Arial" w:cs="Arial"/>
          <w:bCs/>
          <w:sz w:val="24"/>
          <w:szCs w:val="24"/>
          <w:lang w:val="en-GB" w:eastAsia="zh-CN"/>
        </w:rPr>
        <w:t xml:space="preserve"> for information sharing on </w:t>
      </w:r>
      <w:r w:rsidR="00501834">
        <w:rPr>
          <w:rFonts w:ascii="Arial" w:hAnsi="Arial" w:cs="Arial"/>
          <w:bCs/>
          <w:sz w:val="24"/>
          <w:szCs w:val="24"/>
          <w:lang w:val="en-GB" w:eastAsia="zh-CN"/>
        </w:rPr>
        <w:t xml:space="preserve">the </w:t>
      </w:r>
      <w:r w:rsidR="00665734">
        <w:rPr>
          <w:rFonts w:ascii="Arial" w:hAnsi="Arial" w:cs="Arial"/>
          <w:bCs/>
          <w:sz w:val="24"/>
          <w:szCs w:val="24"/>
          <w:lang w:val="en-GB" w:eastAsia="zh-CN"/>
        </w:rPr>
        <w:t>interim third version</w:t>
      </w:r>
      <w:r w:rsidR="008F694B">
        <w:rPr>
          <w:rFonts w:ascii="Arial" w:hAnsi="Arial" w:cs="Arial"/>
          <w:bCs/>
          <w:sz w:val="24"/>
          <w:szCs w:val="24"/>
          <w:lang w:val="en-GB" w:eastAsia="zh-CN"/>
        </w:rPr>
        <w:t xml:space="preserve"> (v3.0)</w:t>
      </w:r>
      <w:r w:rsidR="00E93F2C">
        <w:rPr>
          <w:rFonts w:ascii="Arial" w:hAnsi="Arial" w:cs="Arial"/>
          <w:bCs/>
          <w:sz w:val="24"/>
          <w:szCs w:val="24"/>
          <w:lang w:val="en-GB" w:eastAsia="zh-CN"/>
        </w:rPr>
        <w:t xml:space="preserve"> </w:t>
      </w:r>
      <w:r>
        <w:rPr>
          <w:rFonts w:ascii="Arial" w:hAnsi="Arial" w:cs="Arial"/>
          <w:bCs/>
          <w:sz w:val="24"/>
          <w:szCs w:val="24"/>
          <w:lang w:val="en-GB" w:eastAsia="zh-CN"/>
        </w:rPr>
        <w:t>of the</w:t>
      </w:r>
      <w:r w:rsidR="008147F3">
        <w:rPr>
          <w:rFonts w:ascii="Arial" w:hAnsi="Arial" w:cs="Arial"/>
          <w:bCs/>
          <w:sz w:val="24"/>
          <w:szCs w:val="24"/>
          <w:lang w:val="en-GB" w:eastAsia="zh-CN"/>
        </w:rPr>
        <w:t xml:space="preserve"> NGMN 5G End-to-End Architecture</w:t>
      </w:r>
      <w:r>
        <w:rPr>
          <w:rFonts w:ascii="Arial" w:hAnsi="Arial" w:cs="Arial"/>
          <w:bCs/>
          <w:sz w:val="24"/>
          <w:szCs w:val="24"/>
          <w:lang w:val="en-GB" w:eastAsia="zh-CN"/>
        </w:rPr>
        <w:t xml:space="preserve"> </w:t>
      </w:r>
      <w:r w:rsidR="008147F3">
        <w:rPr>
          <w:rFonts w:ascii="Arial" w:hAnsi="Arial" w:cs="Arial"/>
          <w:bCs/>
          <w:sz w:val="24"/>
          <w:szCs w:val="24"/>
          <w:lang w:val="en-GB" w:eastAsia="zh-CN"/>
        </w:rPr>
        <w:t>Framework</w:t>
      </w:r>
      <w:r w:rsidR="001937D3">
        <w:rPr>
          <w:rFonts w:ascii="Arial" w:hAnsi="Arial" w:cs="Arial"/>
          <w:bCs/>
          <w:sz w:val="24"/>
          <w:szCs w:val="24"/>
          <w:lang w:val="en-GB" w:eastAsia="zh-CN"/>
        </w:rPr>
        <w:t xml:space="preserve"> </w:t>
      </w:r>
      <w:r w:rsidR="008147F3">
        <w:rPr>
          <w:rFonts w:ascii="Arial" w:hAnsi="Arial" w:cs="Arial"/>
          <w:bCs/>
          <w:sz w:val="24"/>
          <w:szCs w:val="24"/>
          <w:lang w:val="en-GB" w:eastAsia="zh-CN"/>
        </w:rPr>
        <w:t xml:space="preserve">that includes requirements together with </w:t>
      </w:r>
      <w:r w:rsidR="00290FCD">
        <w:rPr>
          <w:rFonts w:ascii="Arial" w:hAnsi="Arial" w:cs="Arial"/>
          <w:bCs/>
          <w:sz w:val="24"/>
          <w:szCs w:val="24"/>
          <w:lang w:val="en-GB" w:eastAsia="zh-CN"/>
        </w:rPr>
        <w:t>descriptions and conce</w:t>
      </w:r>
      <w:r w:rsidR="005B1C13">
        <w:rPr>
          <w:rFonts w:ascii="Arial" w:hAnsi="Arial" w:cs="Arial"/>
          <w:bCs/>
          <w:sz w:val="24"/>
          <w:szCs w:val="24"/>
          <w:lang w:val="en-GB" w:eastAsia="zh-CN"/>
        </w:rPr>
        <w:t>pts associated with new topics.</w:t>
      </w:r>
    </w:p>
    <w:p w14:paraId="55A2D0D3" w14:textId="77777777" w:rsidR="005B1C13" w:rsidRDefault="005B1C13" w:rsidP="005B1C13">
      <w:pPr>
        <w:rPr>
          <w:rFonts w:ascii="Arial" w:hAnsi="Arial" w:cs="Arial"/>
          <w:bCs/>
          <w:sz w:val="24"/>
          <w:szCs w:val="24"/>
          <w:lang w:val="en-GB" w:eastAsia="zh-CN"/>
        </w:rPr>
      </w:pPr>
    </w:p>
    <w:p w14:paraId="49736740" w14:textId="77777777" w:rsidR="005B1C13" w:rsidRDefault="005B1C13" w:rsidP="005B1C13">
      <w:pPr>
        <w:rPr>
          <w:rFonts w:ascii="Arial" w:hAnsi="Arial" w:cs="Arial"/>
          <w:bCs/>
          <w:sz w:val="24"/>
          <w:szCs w:val="24"/>
          <w:lang w:val="en-GB" w:eastAsia="zh-CN"/>
        </w:rPr>
      </w:pPr>
      <w:r>
        <w:rPr>
          <w:rFonts w:ascii="Arial" w:hAnsi="Arial" w:cs="Arial"/>
          <w:bCs/>
          <w:sz w:val="24"/>
          <w:szCs w:val="24"/>
          <w:lang w:val="en-GB" w:eastAsia="zh-CN"/>
        </w:rPr>
        <w:t xml:space="preserve">The new topics include: </w:t>
      </w:r>
    </w:p>
    <w:p w14:paraId="6B4CEA79"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Autonomic networking</w:t>
      </w:r>
    </w:p>
    <w:p w14:paraId="00CC1733"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Distributed Ledger Technology</w:t>
      </w:r>
    </w:p>
    <w:p w14:paraId="30A2C0F1"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Minimization or avoidance of tunnelling</w:t>
      </w:r>
    </w:p>
    <w:p w14:paraId="6ED0A6FB"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Network automation</w:t>
      </w:r>
    </w:p>
    <w:p w14:paraId="0EDD3041" w14:textId="77777777" w:rsidR="00222E1C" w:rsidRDefault="00222E1C" w:rsidP="00F06E4E">
      <w:pPr>
        <w:rPr>
          <w:rFonts w:ascii="Arial" w:hAnsi="Arial" w:cs="Arial"/>
          <w:bCs/>
          <w:sz w:val="24"/>
          <w:szCs w:val="24"/>
          <w:lang w:val="en-GB" w:eastAsia="zh-CN"/>
        </w:rPr>
      </w:pPr>
    </w:p>
    <w:p w14:paraId="57430929" w14:textId="4381ECAA" w:rsidR="00F104D2" w:rsidRDefault="00290FCD" w:rsidP="00F06E4E">
      <w:pPr>
        <w:rPr>
          <w:rFonts w:ascii="Arial" w:hAnsi="Arial" w:cs="Arial"/>
          <w:bCs/>
          <w:sz w:val="24"/>
          <w:szCs w:val="24"/>
          <w:lang w:val="en-GB" w:eastAsia="zh-CN"/>
        </w:rPr>
      </w:pPr>
      <w:r>
        <w:rPr>
          <w:rFonts w:ascii="Arial" w:hAnsi="Arial" w:cs="Arial"/>
          <w:bCs/>
          <w:sz w:val="24"/>
          <w:szCs w:val="24"/>
          <w:lang w:val="en-GB" w:eastAsia="zh-CN"/>
        </w:rPr>
        <w:t xml:space="preserve">Further </w:t>
      </w:r>
      <w:r w:rsidR="00501834">
        <w:rPr>
          <w:rFonts w:ascii="Arial" w:hAnsi="Arial" w:cs="Arial"/>
          <w:bCs/>
          <w:sz w:val="24"/>
          <w:szCs w:val="24"/>
          <w:lang w:val="en-GB" w:eastAsia="zh-CN"/>
        </w:rPr>
        <w:t>enhancement</w:t>
      </w:r>
      <w:r w:rsidR="002078DA">
        <w:rPr>
          <w:rFonts w:ascii="Arial" w:hAnsi="Arial" w:cs="Arial"/>
          <w:bCs/>
          <w:sz w:val="24"/>
          <w:szCs w:val="24"/>
          <w:lang w:val="en-GB" w:eastAsia="zh-CN"/>
        </w:rPr>
        <w:t xml:space="preserve">, </w:t>
      </w:r>
      <w:r>
        <w:rPr>
          <w:rFonts w:ascii="Arial" w:hAnsi="Arial" w:cs="Arial"/>
          <w:bCs/>
          <w:sz w:val="24"/>
          <w:szCs w:val="24"/>
          <w:lang w:val="en-GB" w:eastAsia="zh-CN"/>
        </w:rPr>
        <w:t>consideration</w:t>
      </w:r>
      <w:r w:rsidR="002078DA">
        <w:rPr>
          <w:rFonts w:ascii="Arial" w:hAnsi="Arial" w:cs="Arial"/>
          <w:bCs/>
          <w:sz w:val="24"/>
          <w:szCs w:val="24"/>
          <w:lang w:val="en-GB" w:eastAsia="zh-CN"/>
        </w:rPr>
        <w:t>, and review</w:t>
      </w:r>
      <w:r>
        <w:rPr>
          <w:rFonts w:ascii="Arial" w:hAnsi="Arial" w:cs="Arial"/>
          <w:bCs/>
          <w:sz w:val="24"/>
          <w:szCs w:val="24"/>
          <w:lang w:val="en-GB" w:eastAsia="zh-CN"/>
        </w:rPr>
        <w:t xml:space="preserve"> in the articulation</w:t>
      </w:r>
      <w:r w:rsidR="00222E1C">
        <w:rPr>
          <w:rFonts w:ascii="Arial" w:hAnsi="Arial" w:cs="Arial"/>
          <w:bCs/>
          <w:sz w:val="24"/>
          <w:szCs w:val="24"/>
          <w:lang w:val="en-GB" w:eastAsia="zh-CN"/>
        </w:rPr>
        <w:t xml:space="preserve"> of the related requirements together with updates</w:t>
      </w:r>
      <w:r w:rsidR="00501834">
        <w:rPr>
          <w:rFonts w:ascii="Arial" w:hAnsi="Arial" w:cs="Arial"/>
          <w:bCs/>
          <w:sz w:val="24"/>
          <w:szCs w:val="24"/>
          <w:lang w:val="en-GB" w:eastAsia="zh-CN"/>
        </w:rPr>
        <w:t xml:space="preserve"> that include security aspects, URLLC, and network data layer </w:t>
      </w:r>
      <w:r w:rsidR="00222E1C">
        <w:rPr>
          <w:rFonts w:ascii="Arial" w:hAnsi="Arial" w:cs="Arial"/>
          <w:bCs/>
          <w:sz w:val="24"/>
          <w:szCs w:val="24"/>
          <w:lang w:val="en-GB" w:eastAsia="zh-CN"/>
        </w:rPr>
        <w:t>is planned</w:t>
      </w:r>
      <w:r w:rsidR="00501834">
        <w:rPr>
          <w:rFonts w:ascii="Arial" w:hAnsi="Arial" w:cs="Arial"/>
          <w:bCs/>
          <w:sz w:val="24"/>
          <w:szCs w:val="24"/>
          <w:lang w:val="en-GB" w:eastAsia="zh-CN"/>
        </w:rPr>
        <w:t xml:space="preserve"> for the </w:t>
      </w:r>
      <w:r w:rsidR="0014241F">
        <w:rPr>
          <w:rFonts w:ascii="Arial" w:hAnsi="Arial" w:cs="Arial"/>
          <w:bCs/>
          <w:sz w:val="24"/>
          <w:szCs w:val="24"/>
          <w:lang w:val="en-GB" w:eastAsia="zh-CN"/>
        </w:rPr>
        <w:t>final version</w:t>
      </w:r>
      <w:r w:rsidR="00BE538A">
        <w:rPr>
          <w:rFonts w:ascii="Arial" w:hAnsi="Arial" w:cs="Arial"/>
          <w:bCs/>
          <w:sz w:val="24"/>
          <w:szCs w:val="24"/>
          <w:lang w:val="en-GB" w:eastAsia="zh-CN"/>
        </w:rPr>
        <w:t xml:space="preserve"> in September 2019.</w:t>
      </w:r>
    </w:p>
    <w:p w14:paraId="31F249E9" w14:textId="77777777" w:rsidR="001C4E93" w:rsidRDefault="001C4E93" w:rsidP="00F06E4E">
      <w:pPr>
        <w:rPr>
          <w:rFonts w:ascii="Arial" w:hAnsi="Arial" w:cs="Arial"/>
          <w:bCs/>
          <w:sz w:val="24"/>
          <w:szCs w:val="24"/>
          <w:lang w:val="en-GB" w:eastAsia="zh-CN"/>
        </w:rPr>
      </w:pPr>
    </w:p>
    <w:p w14:paraId="370A304F" w14:textId="5C963B02" w:rsidR="00065503" w:rsidRDefault="00F104D2" w:rsidP="00F06E4E">
      <w:pPr>
        <w:rPr>
          <w:rFonts w:ascii="Arial" w:hAnsi="Arial" w:cs="Arial"/>
          <w:bCs/>
          <w:sz w:val="24"/>
          <w:szCs w:val="24"/>
          <w:lang w:val="en-GB" w:eastAsia="zh-CN"/>
        </w:rPr>
      </w:pPr>
      <w:r>
        <w:rPr>
          <w:rFonts w:ascii="Arial" w:hAnsi="Arial" w:cs="Arial"/>
          <w:bCs/>
          <w:sz w:val="24"/>
          <w:szCs w:val="24"/>
          <w:lang w:val="en-GB" w:eastAsia="zh-CN"/>
        </w:rPr>
        <w:t xml:space="preserve">This </w:t>
      </w:r>
      <w:r w:rsidR="002B2FA4">
        <w:rPr>
          <w:rFonts w:ascii="Arial" w:hAnsi="Arial" w:cs="Arial"/>
          <w:bCs/>
          <w:sz w:val="24"/>
          <w:szCs w:val="24"/>
          <w:lang w:val="en-GB" w:eastAsia="zh-CN"/>
        </w:rPr>
        <w:t xml:space="preserve">NGMN </w:t>
      </w:r>
      <w:r w:rsidR="001937D3">
        <w:rPr>
          <w:rFonts w:ascii="Arial" w:hAnsi="Arial" w:cs="Arial"/>
          <w:bCs/>
          <w:sz w:val="24"/>
          <w:szCs w:val="24"/>
          <w:lang w:val="en-GB" w:eastAsia="zh-CN"/>
        </w:rPr>
        <w:t>liaison</w:t>
      </w:r>
      <w:r w:rsidR="00683CF3" w:rsidRPr="00683CF3">
        <w:rPr>
          <w:rFonts w:ascii="Arial" w:hAnsi="Arial" w:cs="Arial"/>
          <w:bCs/>
          <w:sz w:val="24"/>
          <w:szCs w:val="24"/>
          <w:lang w:val="en-GB" w:eastAsia="zh-CN"/>
        </w:rPr>
        <w:t xml:space="preserve"> </w:t>
      </w:r>
      <w:r>
        <w:rPr>
          <w:rFonts w:ascii="Arial" w:hAnsi="Arial" w:cs="Arial"/>
          <w:bCs/>
          <w:sz w:val="24"/>
          <w:szCs w:val="24"/>
          <w:lang w:val="en-GB" w:eastAsia="zh-CN"/>
        </w:rPr>
        <w:t>is intended for information sharing in terms of the new t</w:t>
      </w:r>
      <w:r w:rsidR="008147F3">
        <w:rPr>
          <w:rFonts w:ascii="Arial" w:hAnsi="Arial" w:cs="Arial"/>
          <w:bCs/>
          <w:sz w:val="24"/>
          <w:szCs w:val="24"/>
          <w:lang w:val="en-GB" w:eastAsia="zh-CN"/>
        </w:rPr>
        <w:t xml:space="preserve">opics that have been introduced in the attached </w:t>
      </w:r>
      <w:r w:rsidR="00E93F2C">
        <w:rPr>
          <w:rFonts w:ascii="Arial" w:hAnsi="Arial" w:cs="Arial"/>
          <w:bCs/>
          <w:sz w:val="24"/>
          <w:szCs w:val="24"/>
          <w:lang w:val="en-GB" w:eastAsia="zh-CN"/>
        </w:rPr>
        <w:t>document</w:t>
      </w:r>
      <w:r w:rsidR="008147F3">
        <w:rPr>
          <w:rFonts w:ascii="Arial" w:hAnsi="Arial" w:cs="Arial"/>
          <w:bCs/>
          <w:sz w:val="24"/>
          <w:szCs w:val="24"/>
          <w:lang w:val="en-GB" w:eastAsia="zh-CN"/>
        </w:rPr>
        <w:t>.</w:t>
      </w:r>
      <w:r w:rsidR="00EE5401">
        <w:rPr>
          <w:rFonts w:ascii="Arial" w:hAnsi="Arial" w:cs="Arial"/>
          <w:bCs/>
          <w:sz w:val="24"/>
          <w:szCs w:val="24"/>
          <w:lang w:val="en-GB" w:eastAsia="zh-CN"/>
        </w:rPr>
        <w:t xml:space="preserve"> Please take this into account in the 5G architecture considerations.</w:t>
      </w:r>
    </w:p>
    <w:p w14:paraId="1CEC172D" w14:textId="77777777" w:rsidR="00C01569" w:rsidRDefault="00C01569" w:rsidP="00E910C6">
      <w:pPr>
        <w:autoSpaceDE w:val="0"/>
        <w:autoSpaceDN w:val="0"/>
        <w:adjustRightInd w:val="0"/>
        <w:outlineLvl w:val="0"/>
        <w:rPr>
          <w:rFonts w:ascii="Arial" w:eastAsia="Batang" w:hAnsi="Arial" w:cs="Arial"/>
          <w:b/>
          <w:bCs/>
          <w:sz w:val="24"/>
          <w:szCs w:val="24"/>
          <w:lang w:val="en-GB" w:eastAsia="ko-KR"/>
        </w:rPr>
      </w:pPr>
    </w:p>
    <w:p w14:paraId="2841CFF9" w14:textId="77777777"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7FD446E4" w14:textId="77777777"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D607B" w14:textId="77777777" w:rsidR="009564D9" w:rsidRDefault="009564D9">
      <w:r>
        <w:separator/>
      </w:r>
    </w:p>
  </w:endnote>
  <w:endnote w:type="continuationSeparator" w:id="0">
    <w:p w14:paraId="11004B11" w14:textId="77777777" w:rsidR="009564D9" w:rsidRDefault="00956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1"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01000001"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01000001"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06B7" w14:textId="45E33FCE"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1F1EA" w14:textId="77777777" w:rsidR="009564D9" w:rsidRDefault="009564D9">
      <w:r>
        <w:separator/>
      </w:r>
    </w:p>
  </w:footnote>
  <w:footnote w:type="continuationSeparator" w:id="0">
    <w:p w14:paraId="1C8EE252" w14:textId="77777777" w:rsidR="009564D9" w:rsidRDefault="00956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0B373BFA" w14:textId="77777777">
      <w:trPr>
        <w:trHeight w:val="879"/>
        <w:jc w:val="center"/>
      </w:trPr>
      <w:tc>
        <w:tcPr>
          <w:tcW w:w="7020" w:type="dxa"/>
        </w:tcPr>
        <w:p w14:paraId="00D0E907"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6988702E" w14:textId="19593495" w:rsidR="009503B6" w:rsidRPr="00C36D44" w:rsidRDefault="009503B6" w:rsidP="008F694B">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EA0D3E">
            <w:rPr>
              <w:rFonts w:ascii="Arial" w:hAnsi="Arial" w:cs="Arial"/>
              <w:b/>
              <w:sz w:val="28"/>
              <w:lang w:val="en-GB" w:eastAsia="zh-CN"/>
            </w:rPr>
            <w:t xml:space="preserve"> </w:t>
          </w:r>
          <w:r w:rsidR="008F694B">
            <w:rPr>
              <w:rFonts w:ascii="Arial" w:hAnsi="Arial" w:cs="Arial"/>
              <w:b/>
              <w:sz w:val="28"/>
              <w:lang w:val="en-GB" w:eastAsia="zh-CN"/>
            </w:rPr>
            <w:t>v3.0</w:t>
          </w:r>
          <w:r w:rsidR="00EA0D3E">
            <w:rPr>
              <w:rFonts w:ascii="Arial" w:hAnsi="Arial" w:cs="Arial"/>
              <w:b/>
              <w:sz w:val="28"/>
              <w:lang w:val="en-GB" w:eastAsia="zh-CN"/>
            </w:rPr>
            <w:t>.0</w:t>
          </w:r>
        </w:p>
      </w:tc>
      <w:tc>
        <w:tcPr>
          <w:tcW w:w="2619" w:type="dxa"/>
          <w:vAlign w:val="center"/>
        </w:tcPr>
        <w:p w14:paraId="32448F39" w14:textId="77777777" w:rsidR="009503B6" w:rsidRPr="00C36D44" w:rsidRDefault="00AF066D">
          <w:pPr>
            <w:pStyle w:val="Header"/>
            <w:rPr>
              <w:rFonts w:ascii="Arial" w:hAnsi="Arial" w:cs="Arial"/>
              <w:b/>
              <w:color w:val="FF0000"/>
              <w:lang w:val="en-GB"/>
            </w:rPr>
          </w:pPr>
          <w:r>
            <w:rPr>
              <w:noProof/>
              <w:lang w:eastAsia="zh-CN"/>
            </w:rPr>
            <w:drawing>
              <wp:inline distT="0" distB="0" distL="0" distR="0" wp14:anchorId="59441C13" wp14:editId="24F5FC31">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6104971F"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9134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0C31"/>
    <w:rsid w:val="00131586"/>
    <w:rsid w:val="00134A97"/>
    <w:rsid w:val="0014241F"/>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078DA"/>
    <w:rsid w:val="00211091"/>
    <w:rsid w:val="00214FC1"/>
    <w:rsid w:val="00220CD5"/>
    <w:rsid w:val="00222E1C"/>
    <w:rsid w:val="00225300"/>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4167A"/>
    <w:rsid w:val="00444DAF"/>
    <w:rsid w:val="004559F0"/>
    <w:rsid w:val="004620C6"/>
    <w:rsid w:val="0046214F"/>
    <w:rsid w:val="004858DF"/>
    <w:rsid w:val="00494161"/>
    <w:rsid w:val="004A2043"/>
    <w:rsid w:val="004A2A2A"/>
    <w:rsid w:val="004A3927"/>
    <w:rsid w:val="004A75A3"/>
    <w:rsid w:val="004B65F5"/>
    <w:rsid w:val="004C3CCE"/>
    <w:rsid w:val="004C73B4"/>
    <w:rsid w:val="004D3E4F"/>
    <w:rsid w:val="004D64C4"/>
    <w:rsid w:val="004E0FC1"/>
    <w:rsid w:val="004F75C4"/>
    <w:rsid w:val="004F7D91"/>
    <w:rsid w:val="00501834"/>
    <w:rsid w:val="00503E1E"/>
    <w:rsid w:val="00516990"/>
    <w:rsid w:val="00520EF9"/>
    <w:rsid w:val="00521C32"/>
    <w:rsid w:val="00531CCF"/>
    <w:rsid w:val="00537B93"/>
    <w:rsid w:val="00542B3A"/>
    <w:rsid w:val="005432F0"/>
    <w:rsid w:val="00544D47"/>
    <w:rsid w:val="00550A85"/>
    <w:rsid w:val="00552FFE"/>
    <w:rsid w:val="00562A50"/>
    <w:rsid w:val="0056388A"/>
    <w:rsid w:val="00565802"/>
    <w:rsid w:val="00565BE4"/>
    <w:rsid w:val="00575719"/>
    <w:rsid w:val="005773B4"/>
    <w:rsid w:val="005808C5"/>
    <w:rsid w:val="00582E58"/>
    <w:rsid w:val="00584D95"/>
    <w:rsid w:val="00587CCF"/>
    <w:rsid w:val="005920BB"/>
    <w:rsid w:val="0059419C"/>
    <w:rsid w:val="005A1D53"/>
    <w:rsid w:val="005A20A6"/>
    <w:rsid w:val="005B1C13"/>
    <w:rsid w:val="005B7F3C"/>
    <w:rsid w:val="005C12CD"/>
    <w:rsid w:val="005C2DE7"/>
    <w:rsid w:val="005C6F0F"/>
    <w:rsid w:val="005C6F43"/>
    <w:rsid w:val="005D03BD"/>
    <w:rsid w:val="005D1021"/>
    <w:rsid w:val="005D6D36"/>
    <w:rsid w:val="005E7930"/>
    <w:rsid w:val="005F2A5B"/>
    <w:rsid w:val="005F3618"/>
    <w:rsid w:val="00617DB9"/>
    <w:rsid w:val="00630573"/>
    <w:rsid w:val="0063231C"/>
    <w:rsid w:val="006535F4"/>
    <w:rsid w:val="00657D3C"/>
    <w:rsid w:val="00662D9A"/>
    <w:rsid w:val="00664365"/>
    <w:rsid w:val="00665734"/>
    <w:rsid w:val="00666FA8"/>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11C21"/>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A1D09"/>
    <w:rsid w:val="007A7FCA"/>
    <w:rsid w:val="007B21C7"/>
    <w:rsid w:val="007B5EBF"/>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47F3"/>
    <w:rsid w:val="008169DF"/>
    <w:rsid w:val="0082170A"/>
    <w:rsid w:val="00827717"/>
    <w:rsid w:val="00827D18"/>
    <w:rsid w:val="0083732D"/>
    <w:rsid w:val="00844308"/>
    <w:rsid w:val="00845B81"/>
    <w:rsid w:val="0085378A"/>
    <w:rsid w:val="00860059"/>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8F694B"/>
    <w:rsid w:val="009206A6"/>
    <w:rsid w:val="00927532"/>
    <w:rsid w:val="0093763C"/>
    <w:rsid w:val="00946500"/>
    <w:rsid w:val="00946FBB"/>
    <w:rsid w:val="009503B6"/>
    <w:rsid w:val="00951A94"/>
    <w:rsid w:val="00952759"/>
    <w:rsid w:val="009564D9"/>
    <w:rsid w:val="009567A5"/>
    <w:rsid w:val="00956CFE"/>
    <w:rsid w:val="00967E85"/>
    <w:rsid w:val="00975B4A"/>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575A"/>
    <w:rsid w:val="00A562EE"/>
    <w:rsid w:val="00A6220F"/>
    <w:rsid w:val="00A661A4"/>
    <w:rsid w:val="00A665BE"/>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106B"/>
    <w:rsid w:val="00B3358E"/>
    <w:rsid w:val="00B34F8D"/>
    <w:rsid w:val="00B51F03"/>
    <w:rsid w:val="00B55847"/>
    <w:rsid w:val="00B714BC"/>
    <w:rsid w:val="00B7184B"/>
    <w:rsid w:val="00B778C1"/>
    <w:rsid w:val="00B8031F"/>
    <w:rsid w:val="00B85163"/>
    <w:rsid w:val="00B85DB4"/>
    <w:rsid w:val="00B87852"/>
    <w:rsid w:val="00B95E57"/>
    <w:rsid w:val="00BC1923"/>
    <w:rsid w:val="00BC2A87"/>
    <w:rsid w:val="00BC6192"/>
    <w:rsid w:val="00BE1999"/>
    <w:rsid w:val="00BE538A"/>
    <w:rsid w:val="00BF25B9"/>
    <w:rsid w:val="00C01569"/>
    <w:rsid w:val="00C03744"/>
    <w:rsid w:val="00C10CB2"/>
    <w:rsid w:val="00C1321D"/>
    <w:rsid w:val="00C239AE"/>
    <w:rsid w:val="00C23BAB"/>
    <w:rsid w:val="00C27CA0"/>
    <w:rsid w:val="00C3056D"/>
    <w:rsid w:val="00C32433"/>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3F2C"/>
    <w:rsid w:val="00E96C2F"/>
    <w:rsid w:val="00EA0D3E"/>
    <w:rsid w:val="00EA39B2"/>
    <w:rsid w:val="00EB0FD9"/>
    <w:rsid w:val="00EC2CEA"/>
    <w:rsid w:val="00ED233D"/>
    <w:rsid w:val="00ED2593"/>
    <w:rsid w:val="00ED4361"/>
    <w:rsid w:val="00ED4E58"/>
    <w:rsid w:val="00EE351B"/>
    <w:rsid w:val="00EE5401"/>
    <w:rsid w:val="00EF38FE"/>
    <w:rsid w:val="00EF62A1"/>
    <w:rsid w:val="00F003F9"/>
    <w:rsid w:val="00F06E4E"/>
    <w:rsid w:val="00F104D2"/>
    <w:rsid w:val="00F1088E"/>
    <w:rsid w:val="00F10C53"/>
    <w:rsid w:val="00F1391A"/>
    <w:rsid w:val="00F337B9"/>
    <w:rsid w:val="00F47BD3"/>
    <w:rsid w:val="00F52B00"/>
    <w:rsid w:val="00F62B20"/>
    <w:rsid w:val="00F66187"/>
    <w:rsid w:val="00F710FC"/>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2D4516"/>
  <w15:docId w15:val="{27C47A98-C5EC-4ECB-B7E1-B87955C7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 w:type="paragraph" w:customStyle="1" w:styleId="CRCoverPage">
    <w:name w:val="CR Cover Page"/>
    <w:rsid w:val="00130C3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ebastian.thalanany@uscellular.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22B89598-B039-4C6F-9747-0A8F6F1F0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421</Words>
  <Characters>2404</Characters>
  <Application>Microsoft Office Word</Application>
  <DocSecurity>0</DocSecurity>
  <Lines>20</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2820</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Mirko</cp:lastModifiedBy>
  <cp:revision>2</cp:revision>
  <cp:lastPrinted>2015-09-21T22:48:00Z</cp:lastPrinted>
  <dcterms:created xsi:type="dcterms:W3CDTF">2019-07-16T13:01:00Z</dcterms:created>
  <dcterms:modified xsi:type="dcterms:W3CDTF">2019-07-16T13:01:00Z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